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5D" w:rsidRPr="00C12EB4" w:rsidRDefault="00577319">
      <w:pPr>
        <w:rPr>
          <w:sz w:val="18"/>
        </w:rPr>
      </w:pPr>
      <w:r w:rsidRPr="00F42217">
        <w:rPr>
          <w:noProof/>
          <w:sz w:val="20"/>
        </w:rPr>
        <w:pict>
          <v:shapetype id="_x0000_t202" coordsize="21600,21600" o:spt="202" path="m,l,21600r21600,l21600,xe">
            <v:stroke joinstyle="miter"/>
            <v:path gradientshapeok="t" o:connecttype="rect"/>
          </v:shapetype>
          <v:shape id="_x0000_s1026" type="#_x0000_t202" style="position:absolute;margin-left:136.9pt;margin-top:7.15pt;width:265.6pt;height:61.5pt;z-index:251655680;mso-position-horizontal-relative:text;mso-position-vertical-relative:text" stroked="f">
            <v:textbox>
              <w:txbxContent>
                <w:p w:rsidR="00DF4C5D" w:rsidRDefault="00DF4C5D">
                  <w:pPr>
                    <w:jc w:val="center"/>
                    <w:rPr>
                      <w:sz w:val="28"/>
                    </w:rPr>
                  </w:pPr>
                  <w:r>
                    <w:rPr>
                      <w:sz w:val="28"/>
                    </w:rPr>
                    <w:t xml:space="preserve">Republic of the </w:t>
                  </w:r>
                  <w:smartTag w:uri="urn:schemas-microsoft-com:office:smarttags" w:element="country-region">
                    <w:smartTag w:uri="urn:schemas-microsoft-com:office:smarttags" w:element="place">
                      <w:r>
                        <w:rPr>
                          <w:sz w:val="28"/>
                        </w:rPr>
                        <w:t>Philippines</w:t>
                      </w:r>
                    </w:smartTag>
                  </w:smartTag>
                </w:p>
                <w:p w:rsidR="00DF4C5D" w:rsidRDefault="00DF4C5D">
                  <w:pPr>
                    <w:jc w:val="center"/>
                    <w:rPr>
                      <w:sz w:val="28"/>
                    </w:rPr>
                  </w:pPr>
                  <w:smartTag w:uri="urn:schemas-microsoft-com:office:smarttags" w:element="place">
                    <w:smartTag w:uri="urn:schemas-microsoft-com:office:smarttags" w:element="PlaceType">
                      <w:r>
                        <w:rPr>
                          <w:sz w:val="28"/>
                        </w:rPr>
                        <w:t>Province</w:t>
                      </w:r>
                    </w:smartTag>
                    <w:r>
                      <w:rPr>
                        <w:sz w:val="28"/>
                      </w:rPr>
                      <w:t xml:space="preserve"> of </w:t>
                    </w:r>
                    <w:smartTag w:uri="urn:schemas-microsoft-com:office:smarttags" w:element="PlaceName">
                      <w:r>
                        <w:rPr>
                          <w:sz w:val="28"/>
                        </w:rPr>
                        <w:t>Pangasinan</w:t>
                      </w:r>
                    </w:smartTag>
                  </w:smartTag>
                </w:p>
                <w:p w:rsidR="00DF4C5D" w:rsidRPr="007A5E14" w:rsidRDefault="00DF4C5D">
                  <w:pPr>
                    <w:pStyle w:val="Heading1"/>
                    <w:rPr>
                      <w:color w:val="3366FF"/>
                      <w:sz w:val="28"/>
                    </w:rPr>
                  </w:pPr>
                  <w:smartTag w:uri="urn:schemas-microsoft-com:office:smarttags" w:element="place">
                    <w:smartTag w:uri="urn:schemas-microsoft-com:office:smarttags" w:element="PlaceType">
                      <w:r w:rsidRPr="007A5E14">
                        <w:rPr>
                          <w:sz w:val="28"/>
                        </w:rPr>
                        <w:t>MUNICIPALITY</w:t>
                      </w:r>
                    </w:smartTag>
                    <w:r w:rsidRPr="007A5E14">
                      <w:rPr>
                        <w:sz w:val="28"/>
                      </w:rPr>
                      <w:t xml:space="preserve"> OF </w:t>
                    </w:r>
                    <w:smartTag w:uri="urn:schemas-microsoft-com:office:smarttags" w:element="PlaceName">
                      <w:r w:rsidRPr="007A5E14">
                        <w:rPr>
                          <w:sz w:val="28"/>
                        </w:rPr>
                        <w:t>CALASIAO</w:t>
                      </w:r>
                    </w:smartTag>
                  </w:smartTag>
                </w:p>
              </w:txbxContent>
            </v:textbox>
          </v:shape>
        </w:pict>
      </w:r>
      <w:r w:rsidRPr="00F42217">
        <w:rPr>
          <w:noProof/>
          <w:sz w:val="20"/>
        </w:rPr>
        <w:pict>
          <v:shape id="_x0000_s1032" type="#_x0000_t202" style="position:absolute;margin-left:402.5pt;margin-top:-1.6pt;width:92.35pt;height:85.55pt;z-index:251659776;mso-wrap-style:none;mso-position-horizontal-relative:text;mso-position-vertical-relative:text" stroked="f">
            <v:textbox style="mso-fit-shape-to-text:t">
              <w:txbxContent>
                <w:p w:rsidR="0076187E" w:rsidRDefault="00F4221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95pt;height:78.6pt">
                        <v:imagedata r:id="rId7" o:title="MHO Logo002" blacklevel="2621f"/>
                      </v:shape>
                    </w:pict>
                  </w:r>
                </w:p>
              </w:txbxContent>
            </v:textbox>
          </v:shape>
        </w:pict>
      </w:r>
      <w:r w:rsidR="000A1C34">
        <w:t xml:space="preserve">    </w:t>
      </w:r>
      <w:r>
        <w:t xml:space="preserve">           </w:t>
      </w:r>
      <w:r w:rsidR="00F42217">
        <w:pict>
          <v:shape id="_x0000_i1025" type="#_x0000_t75" style="width:85.2pt;height:85.2pt">
            <v:imagedata r:id="rId8" o:title="Calasiao logo 2013"/>
          </v:shape>
        </w:pict>
      </w:r>
    </w:p>
    <w:p w:rsidR="00DF4C5D" w:rsidRPr="007A5E14" w:rsidRDefault="00DF4C5D">
      <w:pPr>
        <w:pStyle w:val="Heading7"/>
        <w:rPr>
          <w:sz w:val="32"/>
        </w:rPr>
      </w:pPr>
      <w:r w:rsidRPr="007A5E14">
        <w:rPr>
          <w:sz w:val="32"/>
        </w:rPr>
        <w:t>MUNICIPAL HEALTH OFFICE</w:t>
      </w:r>
    </w:p>
    <w:p w:rsidR="00DF4C5D" w:rsidRPr="00577319" w:rsidRDefault="00DF4C5D">
      <w:pPr>
        <w:rPr>
          <w:color w:val="3366FF"/>
          <w:sz w:val="8"/>
        </w:rPr>
      </w:pPr>
      <w:r w:rsidRPr="00577319">
        <w:rPr>
          <w:sz w:val="8"/>
        </w:rPr>
        <w:t xml:space="preserve">           </w:t>
      </w:r>
      <w:r w:rsidRPr="00577319">
        <w:rPr>
          <w:sz w:val="8"/>
        </w:rPr>
        <w:tab/>
      </w:r>
      <w:r w:rsidRPr="00577319">
        <w:rPr>
          <w:sz w:val="8"/>
        </w:rPr>
        <w:tab/>
      </w:r>
      <w:r w:rsidRPr="00577319">
        <w:rPr>
          <w:sz w:val="8"/>
        </w:rPr>
        <w:tab/>
      </w:r>
      <w:r w:rsidRPr="00577319">
        <w:rPr>
          <w:sz w:val="8"/>
        </w:rPr>
        <w:tab/>
      </w:r>
      <w:r w:rsidRPr="00577319">
        <w:rPr>
          <w:sz w:val="8"/>
        </w:rPr>
        <w:tab/>
      </w:r>
      <w:r w:rsidRPr="00577319">
        <w:rPr>
          <w:sz w:val="8"/>
        </w:rPr>
        <w:tab/>
      </w:r>
      <w:r w:rsidRPr="00577319">
        <w:rPr>
          <w:sz w:val="8"/>
        </w:rPr>
        <w:tab/>
      </w:r>
      <w:r w:rsidRPr="00577319">
        <w:rPr>
          <w:sz w:val="8"/>
        </w:rPr>
        <w:tab/>
      </w:r>
      <w:r w:rsidRPr="00577319">
        <w:rPr>
          <w:color w:val="3366FF"/>
          <w:sz w:val="8"/>
        </w:rPr>
        <w:t xml:space="preserve">            </w:t>
      </w:r>
    </w:p>
    <w:p w:rsidR="00DF4C5D" w:rsidRPr="00F439B6" w:rsidRDefault="00F42217">
      <w:pPr>
        <w:rPr>
          <w:color w:val="3366FF"/>
          <w:sz w:val="22"/>
          <w:szCs w:val="22"/>
        </w:rPr>
      </w:pPr>
      <w:r w:rsidRPr="00F439B6">
        <w:rPr>
          <w:noProof/>
          <w:sz w:val="22"/>
          <w:szCs w:val="22"/>
        </w:rPr>
        <w:pict>
          <v:line id="_x0000_s1030" style="position:absolute;z-index:251657728" from="-9pt,6.2pt" to="536.05pt,6.2pt" strokecolor="#396" strokeweight="6pt">
            <v:stroke linestyle="thickBetweenThin"/>
          </v:line>
        </w:pict>
      </w:r>
    </w:p>
    <w:p w:rsidR="007A5E14" w:rsidRPr="007A5E14" w:rsidRDefault="007A5E14" w:rsidP="00C12EB4">
      <w:pPr>
        <w:jc w:val="center"/>
        <w:rPr>
          <w:b/>
          <w:sz w:val="6"/>
          <w:u w:val="single"/>
        </w:rPr>
      </w:pPr>
    </w:p>
    <w:p w:rsidR="00F439B6" w:rsidRDefault="00C12EB4" w:rsidP="00C12EB4">
      <w:pPr>
        <w:jc w:val="center"/>
        <w:rPr>
          <w:b/>
          <w:u w:val="single"/>
        </w:rPr>
      </w:pPr>
      <w:r w:rsidRPr="00C12EB4">
        <w:rPr>
          <w:b/>
          <w:u w:val="single"/>
        </w:rPr>
        <w:t>HEALTH/MEDICAL CERTIFICATES FOR FOOD HANDLERS AND NON-FOOD HANDLERS</w:t>
      </w:r>
    </w:p>
    <w:p w:rsidR="00C12EB4" w:rsidRPr="00C12EB4" w:rsidRDefault="00C12EB4" w:rsidP="00C12EB4">
      <w:pPr>
        <w:jc w:val="center"/>
        <w:rPr>
          <w:b/>
          <w:u w:val="single"/>
        </w:rPr>
      </w:pPr>
    </w:p>
    <w:p w:rsidR="00F439B6" w:rsidRDefault="00F439B6" w:rsidP="00C12EB4">
      <w:r>
        <w:rPr>
          <w:sz w:val="22"/>
          <w:szCs w:val="22"/>
        </w:rPr>
        <w:t xml:space="preserve">The following legal statutes are the basis for the </w:t>
      </w:r>
      <w:r w:rsidR="00D10509">
        <w:rPr>
          <w:sz w:val="22"/>
          <w:szCs w:val="22"/>
        </w:rPr>
        <w:t xml:space="preserve">Guidelines for </w:t>
      </w:r>
      <w:r w:rsidRPr="00F439B6">
        <w:t>Securing Health/Medical Certificates</w:t>
      </w:r>
      <w:r w:rsidR="00C12EB4">
        <w:t xml:space="preserve"> </w:t>
      </w:r>
      <w:proofErr w:type="gramStart"/>
      <w:r w:rsidR="00D10509">
        <w:t>For</w:t>
      </w:r>
      <w:proofErr w:type="gramEnd"/>
      <w:r w:rsidRPr="00F439B6">
        <w:t xml:space="preserve"> Food Handlers </w:t>
      </w:r>
      <w:r w:rsidR="00D10509">
        <w:t>a</w:t>
      </w:r>
      <w:r w:rsidRPr="00F439B6">
        <w:t>nd Non-Food Handlers</w:t>
      </w:r>
      <w:r w:rsidR="00D10509">
        <w:t xml:space="preserve"> in the Municipality of Calasiao: </w:t>
      </w:r>
    </w:p>
    <w:p w:rsidR="00C12EB4" w:rsidRPr="00C12EB4" w:rsidRDefault="00C12EB4" w:rsidP="00C12EB4">
      <w:pPr>
        <w:rPr>
          <w:sz w:val="2"/>
        </w:rPr>
      </w:pPr>
    </w:p>
    <w:p w:rsidR="003449C3" w:rsidRPr="003F68C1" w:rsidRDefault="00577319" w:rsidP="00577319">
      <w:pPr>
        <w:numPr>
          <w:ilvl w:val="0"/>
          <w:numId w:val="6"/>
        </w:numPr>
        <w:rPr>
          <w:b/>
        </w:rPr>
      </w:pPr>
      <w:r w:rsidRPr="003F68C1">
        <w:rPr>
          <w:b/>
          <w:sz w:val="22"/>
          <w:szCs w:val="22"/>
        </w:rPr>
        <w:t>PRESIDENTIAL DECREE NO. 856 OR THE CODE ON SANITATION OF THE PHILIPPINES</w:t>
      </w:r>
    </w:p>
    <w:p w:rsidR="00F439B6" w:rsidRPr="003449C3" w:rsidRDefault="00F439B6" w:rsidP="003449C3">
      <w:pPr>
        <w:rPr>
          <w:sz w:val="12"/>
          <w:szCs w:val="22"/>
        </w:rPr>
      </w:pPr>
    </w:p>
    <w:p w:rsidR="00D10509" w:rsidRDefault="00D10509" w:rsidP="003449C3">
      <w:pPr>
        <w:numPr>
          <w:ilvl w:val="0"/>
          <w:numId w:val="5"/>
        </w:numPr>
        <w:ind w:left="1080"/>
        <w:jc w:val="both"/>
        <w:rPr>
          <w:sz w:val="22"/>
          <w:szCs w:val="22"/>
        </w:rPr>
      </w:pPr>
      <w:r w:rsidRPr="00F439B6">
        <w:rPr>
          <w:sz w:val="22"/>
          <w:szCs w:val="22"/>
        </w:rPr>
        <w:t>Sec</w:t>
      </w:r>
      <w:r>
        <w:rPr>
          <w:sz w:val="22"/>
          <w:szCs w:val="22"/>
        </w:rPr>
        <w:t>tion</w:t>
      </w:r>
      <w:r w:rsidRPr="00F439B6">
        <w:rPr>
          <w:sz w:val="22"/>
          <w:szCs w:val="22"/>
        </w:rPr>
        <w:t xml:space="preserve"> 15</w:t>
      </w:r>
      <w:r w:rsidRPr="00D10509">
        <w:rPr>
          <w:sz w:val="22"/>
          <w:szCs w:val="22"/>
        </w:rPr>
        <w:t xml:space="preserve"> </w:t>
      </w:r>
      <w:r w:rsidRPr="00F439B6">
        <w:rPr>
          <w:sz w:val="22"/>
          <w:szCs w:val="22"/>
        </w:rPr>
        <w:t>Health Certificates</w:t>
      </w:r>
      <w:r>
        <w:rPr>
          <w:sz w:val="22"/>
          <w:szCs w:val="22"/>
        </w:rPr>
        <w:t xml:space="preserve">, Chapter III </w:t>
      </w:r>
      <w:r w:rsidRPr="00F439B6">
        <w:rPr>
          <w:sz w:val="22"/>
          <w:szCs w:val="22"/>
        </w:rPr>
        <w:t xml:space="preserve">Food Establishment </w:t>
      </w:r>
      <w:r>
        <w:rPr>
          <w:sz w:val="22"/>
          <w:szCs w:val="22"/>
        </w:rPr>
        <w:t xml:space="preserve">states: </w:t>
      </w:r>
      <w:r w:rsidR="0066085B" w:rsidRPr="00D10509">
        <w:rPr>
          <w:sz w:val="22"/>
          <w:szCs w:val="22"/>
        </w:rPr>
        <w:t xml:space="preserve">No person shall be employed in any food establishment without a Health Certificate issued by the local health authority. This certificate shall be issued only after the required physical and medical examinations are performed and immunizations are administered at </w:t>
      </w:r>
      <w:r w:rsidR="0066085B" w:rsidRPr="003449C3">
        <w:rPr>
          <w:sz w:val="22"/>
          <w:szCs w:val="22"/>
          <w:u w:val="single"/>
        </w:rPr>
        <w:t>prescribed intervals</w:t>
      </w:r>
      <w:r w:rsidR="0066085B" w:rsidRPr="00D10509">
        <w:rPr>
          <w:sz w:val="22"/>
          <w:szCs w:val="22"/>
        </w:rPr>
        <w:t>.</w:t>
      </w:r>
      <w:r>
        <w:rPr>
          <w:sz w:val="22"/>
          <w:szCs w:val="22"/>
        </w:rPr>
        <w:t xml:space="preserve"> </w:t>
      </w:r>
    </w:p>
    <w:p w:rsidR="0066085B" w:rsidRPr="00D10509" w:rsidRDefault="00D10509" w:rsidP="003449C3">
      <w:pPr>
        <w:ind w:left="1800"/>
        <w:jc w:val="both"/>
        <w:rPr>
          <w:i/>
          <w:sz w:val="22"/>
          <w:szCs w:val="22"/>
        </w:rPr>
      </w:pPr>
      <w:r w:rsidRPr="00D10509">
        <w:rPr>
          <w:i/>
          <w:sz w:val="22"/>
          <w:szCs w:val="22"/>
        </w:rPr>
        <w:t>This is specific for Food Handlers. Note the phrase “at prescribed interval” which authorizes the local health authority to determine the regularity of food handlers in securing their health certificate, and for the Municipality of Calasiao, food handlers are required to do so every six (6) months.</w:t>
      </w:r>
    </w:p>
    <w:p w:rsidR="0066085B" w:rsidRDefault="00D10509" w:rsidP="003449C3">
      <w:pPr>
        <w:numPr>
          <w:ilvl w:val="0"/>
          <w:numId w:val="5"/>
        </w:numPr>
        <w:ind w:left="1080"/>
        <w:jc w:val="both"/>
        <w:rPr>
          <w:sz w:val="22"/>
          <w:szCs w:val="22"/>
        </w:rPr>
      </w:pPr>
      <w:r>
        <w:rPr>
          <w:sz w:val="22"/>
          <w:szCs w:val="22"/>
        </w:rPr>
        <w:t xml:space="preserve">In the same Chapter of the Code, Paragraph </w:t>
      </w:r>
      <w:proofErr w:type="gramStart"/>
      <w:r>
        <w:rPr>
          <w:sz w:val="22"/>
          <w:szCs w:val="22"/>
        </w:rPr>
        <w:t>A</w:t>
      </w:r>
      <w:proofErr w:type="gramEnd"/>
      <w:r w:rsidRPr="00D10509">
        <w:rPr>
          <w:sz w:val="22"/>
          <w:szCs w:val="22"/>
        </w:rPr>
        <w:t xml:space="preserve"> </w:t>
      </w:r>
      <w:r>
        <w:rPr>
          <w:sz w:val="22"/>
          <w:szCs w:val="22"/>
        </w:rPr>
        <w:t xml:space="preserve">of </w:t>
      </w:r>
      <w:r w:rsidR="0066085B" w:rsidRPr="00D10509">
        <w:rPr>
          <w:sz w:val="22"/>
          <w:szCs w:val="22"/>
        </w:rPr>
        <w:t>S</w:t>
      </w:r>
      <w:r>
        <w:rPr>
          <w:sz w:val="22"/>
          <w:szCs w:val="22"/>
        </w:rPr>
        <w:t xml:space="preserve">ection 19. Food Handlers: </w:t>
      </w:r>
      <w:r w:rsidR="0066085B" w:rsidRPr="00D10509">
        <w:rPr>
          <w:sz w:val="22"/>
          <w:szCs w:val="22"/>
        </w:rPr>
        <w:t>No person shall be employed in any food establishments without health certificate issued by the local health authority.</w:t>
      </w:r>
    </w:p>
    <w:p w:rsidR="00577319" w:rsidRPr="00577319" w:rsidRDefault="00577319" w:rsidP="00577319">
      <w:pPr>
        <w:ind w:left="720"/>
        <w:jc w:val="both"/>
        <w:rPr>
          <w:sz w:val="8"/>
          <w:szCs w:val="22"/>
        </w:rPr>
      </w:pPr>
    </w:p>
    <w:p w:rsidR="003449C3" w:rsidRPr="003F68C1" w:rsidRDefault="00577319" w:rsidP="003449C3">
      <w:pPr>
        <w:numPr>
          <w:ilvl w:val="0"/>
          <w:numId w:val="6"/>
        </w:numPr>
        <w:jc w:val="both"/>
        <w:rPr>
          <w:b/>
          <w:sz w:val="22"/>
          <w:szCs w:val="22"/>
        </w:rPr>
      </w:pPr>
      <w:r w:rsidRPr="003F68C1">
        <w:rPr>
          <w:b/>
          <w:sz w:val="22"/>
          <w:szCs w:val="22"/>
        </w:rPr>
        <w:t>PROVINCIAL ORDINANCE 18-2012 OR THE HEALTH AND SANITATION CODE OF THE PROVINCE OF PANGASINAN</w:t>
      </w:r>
    </w:p>
    <w:p w:rsidR="0066085B" w:rsidRDefault="003449C3" w:rsidP="003449C3">
      <w:pPr>
        <w:numPr>
          <w:ilvl w:val="0"/>
          <w:numId w:val="7"/>
        </w:numPr>
        <w:ind w:left="1080"/>
        <w:jc w:val="both"/>
        <w:rPr>
          <w:sz w:val="22"/>
          <w:szCs w:val="22"/>
        </w:rPr>
      </w:pPr>
      <w:r w:rsidRPr="00F439B6">
        <w:rPr>
          <w:sz w:val="22"/>
          <w:szCs w:val="22"/>
        </w:rPr>
        <w:t>Section 5</w:t>
      </w:r>
      <w:r>
        <w:rPr>
          <w:sz w:val="22"/>
          <w:szCs w:val="22"/>
        </w:rPr>
        <w:t xml:space="preserve"> of </w:t>
      </w:r>
      <w:r w:rsidRPr="00F439B6">
        <w:rPr>
          <w:sz w:val="22"/>
          <w:szCs w:val="22"/>
        </w:rPr>
        <w:t>Chapter II</w:t>
      </w:r>
      <w:r>
        <w:rPr>
          <w:sz w:val="22"/>
          <w:szCs w:val="22"/>
        </w:rPr>
        <w:t>.</w:t>
      </w:r>
      <w:r w:rsidRPr="00F439B6">
        <w:rPr>
          <w:sz w:val="22"/>
          <w:szCs w:val="22"/>
        </w:rPr>
        <w:t xml:space="preserve"> Health Certificates</w:t>
      </w:r>
      <w:r>
        <w:rPr>
          <w:sz w:val="22"/>
          <w:szCs w:val="22"/>
        </w:rPr>
        <w:t xml:space="preserve"> states: </w:t>
      </w:r>
      <w:r w:rsidR="006A5560" w:rsidRPr="003449C3">
        <w:rPr>
          <w:sz w:val="22"/>
          <w:szCs w:val="22"/>
        </w:rPr>
        <w:t xml:space="preserve">No person shall be employed in any food establishments, food manufacturers, water refilling stations, beauty parlors, barber shops, medical and dental clinics, funeral parlors, resorts </w:t>
      </w:r>
      <w:r w:rsidR="006A5560" w:rsidRPr="003449C3">
        <w:rPr>
          <w:sz w:val="22"/>
          <w:szCs w:val="22"/>
          <w:u w:val="single"/>
        </w:rPr>
        <w:t>and other establishments situated in the Province of Pangasinan</w:t>
      </w:r>
      <w:r w:rsidR="006A5560" w:rsidRPr="003449C3">
        <w:rPr>
          <w:sz w:val="22"/>
          <w:szCs w:val="22"/>
        </w:rPr>
        <w:t xml:space="preserve"> and covered by regulations under this code without securing first a Health Certificate from </w:t>
      </w:r>
      <w:r w:rsidRPr="003449C3">
        <w:rPr>
          <w:sz w:val="22"/>
          <w:szCs w:val="22"/>
        </w:rPr>
        <w:t>the</w:t>
      </w:r>
      <w:r w:rsidR="006A5560" w:rsidRPr="003449C3">
        <w:rPr>
          <w:sz w:val="22"/>
          <w:szCs w:val="22"/>
        </w:rPr>
        <w:t xml:space="preserve"> Local Health Office.</w:t>
      </w:r>
    </w:p>
    <w:p w:rsidR="003449C3" w:rsidRPr="003449C3" w:rsidRDefault="003449C3" w:rsidP="003449C3">
      <w:pPr>
        <w:ind w:left="1800"/>
        <w:jc w:val="both"/>
        <w:rPr>
          <w:i/>
          <w:sz w:val="22"/>
          <w:szCs w:val="22"/>
        </w:rPr>
      </w:pPr>
      <w:r w:rsidRPr="003449C3">
        <w:rPr>
          <w:i/>
          <w:sz w:val="22"/>
          <w:szCs w:val="22"/>
        </w:rPr>
        <w:t xml:space="preserve">This applies to both Food Handlers and Non-Food Handlers. </w:t>
      </w:r>
    </w:p>
    <w:p w:rsidR="00EA3C8F" w:rsidRPr="003449C3" w:rsidRDefault="006A5560" w:rsidP="003449C3">
      <w:pPr>
        <w:numPr>
          <w:ilvl w:val="0"/>
          <w:numId w:val="7"/>
        </w:numPr>
        <w:ind w:left="1080"/>
        <w:jc w:val="both"/>
        <w:rPr>
          <w:sz w:val="22"/>
          <w:szCs w:val="22"/>
        </w:rPr>
      </w:pPr>
      <w:r w:rsidRPr="003449C3">
        <w:rPr>
          <w:sz w:val="22"/>
          <w:szCs w:val="22"/>
        </w:rPr>
        <w:t>Section 6. Applicants for Health Ce</w:t>
      </w:r>
      <w:r w:rsidR="003449C3">
        <w:rPr>
          <w:sz w:val="22"/>
          <w:szCs w:val="22"/>
        </w:rPr>
        <w:t>rt</w:t>
      </w:r>
      <w:r w:rsidRPr="003449C3">
        <w:rPr>
          <w:sz w:val="22"/>
          <w:szCs w:val="22"/>
        </w:rPr>
        <w:t xml:space="preserve">ificates as required in this Code shall undergo the following tests and radiologic examination and submit the  original results of the tests to the Local Health Office: </w:t>
      </w:r>
    </w:p>
    <w:p w:rsidR="006A5560" w:rsidRPr="00C12EB4" w:rsidRDefault="006A5560" w:rsidP="003449C3">
      <w:pPr>
        <w:numPr>
          <w:ilvl w:val="0"/>
          <w:numId w:val="4"/>
        </w:numPr>
        <w:ind w:left="2160"/>
        <w:jc w:val="both"/>
        <w:rPr>
          <w:sz w:val="20"/>
          <w:szCs w:val="22"/>
        </w:rPr>
      </w:pPr>
      <w:r w:rsidRPr="00C12EB4">
        <w:rPr>
          <w:sz w:val="20"/>
          <w:szCs w:val="22"/>
        </w:rPr>
        <w:t>Fecalysis</w:t>
      </w:r>
    </w:p>
    <w:p w:rsidR="006A5560" w:rsidRPr="00C12EB4" w:rsidRDefault="006A5560" w:rsidP="003449C3">
      <w:pPr>
        <w:numPr>
          <w:ilvl w:val="0"/>
          <w:numId w:val="4"/>
        </w:numPr>
        <w:ind w:left="2160"/>
        <w:jc w:val="both"/>
        <w:rPr>
          <w:sz w:val="20"/>
          <w:szCs w:val="22"/>
        </w:rPr>
      </w:pPr>
      <w:r w:rsidRPr="00C12EB4">
        <w:rPr>
          <w:sz w:val="20"/>
          <w:szCs w:val="22"/>
        </w:rPr>
        <w:t>Sputum Examination/Chest X-ray</w:t>
      </w:r>
    </w:p>
    <w:p w:rsidR="006A5560" w:rsidRPr="00C12EB4" w:rsidRDefault="006A5560" w:rsidP="003449C3">
      <w:pPr>
        <w:numPr>
          <w:ilvl w:val="0"/>
          <w:numId w:val="4"/>
        </w:numPr>
        <w:ind w:left="2160"/>
        <w:jc w:val="both"/>
        <w:rPr>
          <w:sz w:val="20"/>
          <w:szCs w:val="22"/>
        </w:rPr>
      </w:pPr>
      <w:r w:rsidRPr="00C12EB4">
        <w:rPr>
          <w:sz w:val="20"/>
          <w:szCs w:val="22"/>
        </w:rPr>
        <w:t>Urinalysis (optional)</w:t>
      </w:r>
    </w:p>
    <w:p w:rsidR="006A5560" w:rsidRPr="00C12EB4" w:rsidRDefault="006A5560" w:rsidP="003449C3">
      <w:pPr>
        <w:numPr>
          <w:ilvl w:val="0"/>
          <w:numId w:val="4"/>
        </w:numPr>
        <w:ind w:left="2160"/>
        <w:jc w:val="both"/>
        <w:rPr>
          <w:sz w:val="20"/>
          <w:szCs w:val="22"/>
        </w:rPr>
      </w:pPr>
      <w:r w:rsidRPr="00C12EB4">
        <w:rPr>
          <w:sz w:val="20"/>
          <w:szCs w:val="22"/>
        </w:rPr>
        <w:t>Complete Blood Count (optional)</w:t>
      </w:r>
    </w:p>
    <w:p w:rsidR="006A5560" w:rsidRPr="00C12EB4" w:rsidRDefault="006A5560" w:rsidP="003449C3">
      <w:pPr>
        <w:numPr>
          <w:ilvl w:val="0"/>
          <w:numId w:val="4"/>
        </w:numPr>
        <w:ind w:left="2160"/>
        <w:jc w:val="both"/>
        <w:rPr>
          <w:sz w:val="20"/>
          <w:szCs w:val="22"/>
        </w:rPr>
      </w:pPr>
      <w:proofErr w:type="spellStart"/>
      <w:r w:rsidRPr="00C12EB4">
        <w:rPr>
          <w:sz w:val="20"/>
          <w:szCs w:val="22"/>
        </w:rPr>
        <w:t>Hepa</w:t>
      </w:r>
      <w:proofErr w:type="spellEnd"/>
      <w:r w:rsidRPr="00C12EB4">
        <w:rPr>
          <w:sz w:val="20"/>
          <w:szCs w:val="22"/>
        </w:rPr>
        <w:t xml:space="preserve"> Profile (optional)</w:t>
      </w:r>
    </w:p>
    <w:p w:rsidR="00F439B6" w:rsidRDefault="00B8613A" w:rsidP="00577319">
      <w:pPr>
        <w:ind w:left="1440"/>
        <w:jc w:val="both"/>
        <w:rPr>
          <w:sz w:val="22"/>
          <w:szCs w:val="22"/>
        </w:rPr>
      </w:pPr>
      <w:r w:rsidRPr="00577319">
        <w:rPr>
          <w:sz w:val="22"/>
          <w:szCs w:val="22"/>
          <w:u w:val="single"/>
        </w:rPr>
        <w:t>Results of the laboratory tests should not be dated more than a month old</w:t>
      </w:r>
      <w:r w:rsidRPr="00F439B6">
        <w:rPr>
          <w:sz w:val="22"/>
          <w:szCs w:val="22"/>
        </w:rPr>
        <w:t xml:space="preserve"> when presenting the same to the Health Office for the issuance of health certificate </w:t>
      </w:r>
      <w:r w:rsidRPr="00577319">
        <w:rPr>
          <w:sz w:val="22"/>
          <w:szCs w:val="22"/>
          <w:u w:val="single"/>
        </w:rPr>
        <w:t>except Chest X-ray which will be valid for three (3) months</w:t>
      </w:r>
      <w:r w:rsidRPr="00F439B6">
        <w:rPr>
          <w:sz w:val="22"/>
          <w:szCs w:val="22"/>
        </w:rPr>
        <w:t xml:space="preserve">. </w:t>
      </w:r>
    </w:p>
    <w:p w:rsidR="00577319" w:rsidRPr="003F68C1" w:rsidRDefault="00577319" w:rsidP="003F68C1">
      <w:pPr>
        <w:ind w:left="1800"/>
        <w:jc w:val="both"/>
        <w:rPr>
          <w:i/>
          <w:sz w:val="22"/>
          <w:szCs w:val="22"/>
        </w:rPr>
      </w:pPr>
      <w:r w:rsidRPr="003F68C1">
        <w:rPr>
          <w:i/>
          <w:sz w:val="22"/>
          <w:szCs w:val="22"/>
        </w:rPr>
        <w:t xml:space="preserve">For persons working in establishments located in Calasiao, no optional laboratory tests are required, only the </w:t>
      </w:r>
      <w:r w:rsidR="003F68C1" w:rsidRPr="003F68C1">
        <w:rPr>
          <w:i/>
          <w:sz w:val="22"/>
          <w:szCs w:val="22"/>
        </w:rPr>
        <w:t>standard Fecalysis</w:t>
      </w:r>
      <w:r w:rsidRPr="003F68C1">
        <w:rPr>
          <w:i/>
          <w:sz w:val="22"/>
          <w:szCs w:val="22"/>
        </w:rPr>
        <w:t xml:space="preserve"> and Sputum Examination or Chest X-ray</w:t>
      </w:r>
      <w:r w:rsidR="003F68C1">
        <w:rPr>
          <w:i/>
          <w:sz w:val="22"/>
          <w:szCs w:val="22"/>
        </w:rPr>
        <w:t xml:space="preserve"> result</w:t>
      </w:r>
      <w:r w:rsidR="00C12EB4">
        <w:rPr>
          <w:i/>
          <w:sz w:val="22"/>
          <w:szCs w:val="22"/>
        </w:rPr>
        <w:t>s</w:t>
      </w:r>
      <w:r w:rsidRPr="003F68C1">
        <w:rPr>
          <w:i/>
          <w:sz w:val="22"/>
          <w:szCs w:val="22"/>
        </w:rPr>
        <w:t>.</w:t>
      </w:r>
      <w:r w:rsidR="003F68C1">
        <w:rPr>
          <w:i/>
          <w:sz w:val="22"/>
          <w:szCs w:val="22"/>
        </w:rPr>
        <w:t xml:space="preserve"> Note the validity period of laboratory tests at 30 days, but in Calasiao, to help the applicants in their employment, the laboratory tests validity have been extended to 90 days, similar to that of the Chest X-ray result.</w:t>
      </w:r>
    </w:p>
    <w:p w:rsidR="00577319" w:rsidRPr="00C12EB4" w:rsidRDefault="00577319" w:rsidP="00577319">
      <w:pPr>
        <w:ind w:left="1440" w:firstLine="360"/>
        <w:jc w:val="both"/>
        <w:rPr>
          <w:sz w:val="12"/>
          <w:szCs w:val="22"/>
        </w:rPr>
      </w:pPr>
    </w:p>
    <w:p w:rsidR="00F439B6" w:rsidRPr="003F68C1" w:rsidRDefault="00577319" w:rsidP="00577319">
      <w:pPr>
        <w:numPr>
          <w:ilvl w:val="0"/>
          <w:numId w:val="6"/>
        </w:numPr>
        <w:jc w:val="both"/>
        <w:rPr>
          <w:b/>
          <w:sz w:val="22"/>
          <w:szCs w:val="22"/>
        </w:rPr>
      </w:pPr>
      <w:r w:rsidRPr="003F68C1">
        <w:rPr>
          <w:b/>
          <w:sz w:val="22"/>
          <w:szCs w:val="22"/>
        </w:rPr>
        <w:t>ORDINANCE NO. 14, SERIES OF 2011 OR THE MUNICIPAL REVENUE CODE OF CALASIAO, PANGASINAN</w:t>
      </w:r>
    </w:p>
    <w:p w:rsidR="003449C3" w:rsidRPr="003F68C1" w:rsidRDefault="003F68C1" w:rsidP="003F68C1">
      <w:pPr>
        <w:numPr>
          <w:ilvl w:val="0"/>
          <w:numId w:val="10"/>
        </w:numPr>
        <w:rPr>
          <w:sz w:val="22"/>
          <w:szCs w:val="22"/>
        </w:rPr>
      </w:pPr>
      <w:r w:rsidRPr="003F68C1">
        <w:rPr>
          <w:sz w:val="22"/>
          <w:szCs w:val="22"/>
        </w:rPr>
        <w:t>Article</w:t>
      </w:r>
      <w:r w:rsidR="003449C3" w:rsidRPr="003F68C1">
        <w:rPr>
          <w:sz w:val="22"/>
          <w:szCs w:val="22"/>
        </w:rPr>
        <w:t xml:space="preserve"> D – PHYSICAL EXAMINATION AND MEDICAL CERTIFICATION FEES</w:t>
      </w:r>
    </w:p>
    <w:p w:rsidR="00A96DE5" w:rsidRDefault="00A96DE5" w:rsidP="00A96DE5">
      <w:pPr>
        <w:ind w:left="1440"/>
        <w:jc w:val="both"/>
      </w:pPr>
      <w:r>
        <w:t xml:space="preserve">b. Other fees: </w:t>
      </w:r>
    </w:p>
    <w:p w:rsidR="00A96DE5" w:rsidRDefault="00A96DE5" w:rsidP="00A96DE5">
      <w:pPr>
        <w:ind w:left="2160"/>
        <w:jc w:val="both"/>
      </w:pPr>
      <w:r>
        <w:t xml:space="preserve">Service Laboratory Examinations: </w:t>
      </w:r>
      <w:r>
        <w:tab/>
      </w:r>
    </w:p>
    <w:p w:rsidR="00A96DE5" w:rsidRDefault="00A96DE5" w:rsidP="00A96DE5">
      <w:pPr>
        <w:numPr>
          <w:ilvl w:val="0"/>
          <w:numId w:val="11"/>
        </w:numPr>
        <w:jc w:val="both"/>
      </w:pPr>
      <w:r>
        <w:t xml:space="preserve">Medical Certification </w:t>
      </w:r>
      <w:r>
        <w:tab/>
      </w:r>
      <w:r>
        <w:tab/>
      </w:r>
      <w:r>
        <w:tab/>
      </w:r>
      <w:r w:rsidR="00C12EB4">
        <w:tab/>
        <w:t xml:space="preserve"> </w:t>
      </w:r>
      <w:proofErr w:type="spellStart"/>
      <w:r>
        <w:t>Php</w:t>
      </w:r>
      <w:proofErr w:type="spellEnd"/>
      <w:r>
        <w:t xml:space="preserve"> </w:t>
      </w:r>
      <w:r>
        <w:tab/>
      </w:r>
      <w:r w:rsidR="00C12EB4">
        <w:t xml:space="preserve"> </w:t>
      </w:r>
      <w:r>
        <w:t>70.00</w:t>
      </w:r>
    </w:p>
    <w:p w:rsidR="00A96DE5" w:rsidRDefault="00A96DE5" w:rsidP="00A96DE5">
      <w:pPr>
        <w:numPr>
          <w:ilvl w:val="0"/>
          <w:numId w:val="11"/>
        </w:numPr>
        <w:jc w:val="both"/>
      </w:pPr>
      <w:r>
        <w:t>Tran</w:t>
      </w:r>
      <w:r w:rsidR="00C12EB4">
        <w:t>sfer Permit of Food Product</w:t>
      </w:r>
      <w:r w:rsidR="00C12EB4">
        <w:tab/>
      </w:r>
      <w:r w:rsidR="00C12EB4">
        <w:tab/>
      </w:r>
      <w:r w:rsidR="00C12EB4">
        <w:tab/>
        <w:t xml:space="preserve">          </w:t>
      </w:r>
      <w:r>
        <w:t>100.00</w:t>
      </w:r>
    </w:p>
    <w:p w:rsidR="00A96DE5" w:rsidRDefault="00A96DE5" w:rsidP="00A96DE5">
      <w:pPr>
        <w:numPr>
          <w:ilvl w:val="0"/>
          <w:numId w:val="11"/>
        </w:numPr>
        <w:jc w:val="both"/>
      </w:pPr>
      <w:r>
        <w:t>He</w:t>
      </w:r>
      <w:r w:rsidR="00C12EB4">
        <w:t>alth Certificate for Employment</w:t>
      </w:r>
      <w:r>
        <w:tab/>
      </w:r>
      <w:r>
        <w:tab/>
      </w:r>
      <w:r>
        <w:tab/>
      </w:r>
      <w:r w:rsidR="00C12EB4">
        <w:t xml:space="preserve"> </w:t>
      </w:r>
      <w:r>
        <w:t>70.00</w:t>
      </w:r>
    </w:p>
    <w:p w:rsidR="00A96DE5" w:rsidRDefault="00A96DE5" w:rsidP="00A96DE5">
      <w:pPr>
        <w:numPr>
          <w:ilvl w:val="0"/>
          <w:numId w:val="11"/>
        </w:numPr>
        <w:jc w:val="both"/>
      </w:pPr>
      <w:r>
        <w:t>Health Certificate for Employment</w:t>
      </w:r>
      <w:r w:rsidR="00C12EB4">
        <w:t xml:space="preserve"> </w:t>
      </w:r>
      <w:r>
        <w:t xml:space="preserve"> (renewal)</w:t>
      </w:r>
      <w:r>
        <w:tab/>
      </w:r>
      <w:r>
        <w:tab/>
      </w:r>
      <w:r w:rsidR="00C12EB4">
        <w:t xml:space="preserve"> </w:t>
      </w:r>
      <w:r>
        <w:t>50.00</w:t>
      </w:r>
    </w:p>
    <w:p w:rsidR="00A96DE5" w:rsidRDefault="00C12EB4" w:rsidP="00A96DE5">
      <w:pPr>
        <w:numPr>
          <w:ilvl w:val="0"/>
          <w:numId w:val="11"/>
        </w:numPr>
        <w:jc w:val="both"/>
      </w:pPr>
      <w:r>
        <w:t>Complete Blood Count (CBC)</w:t>
      </w:r>
      <w:r>
        <w:tab/>
      </w:r>
      <w:r>
        <w:tab/>
      </w:r>
      <w:r>
        <w:tab/>
        <w:t xml:space="preserve">          14</w:t>
      </w:r>
      <w:r w:rsidR="00A96DE5">
        <w:t>0.00</w:t>
      </w:r>
    </w:p>
    <w:p w:rsidR="00A96DE5" w:rsidRDefault="00A96DE5" w:rsidP="00A96DE5">
      <w:pPr>
        <w:numPr>
          <w:ilvl w:val="0"/>
          <w:numId w:val="11"/>
        </w:numPr>
        <w:jc w:val="both"/>
      </w:pPr>
      <w:r>
        <w:t>Urinalysis</w:t>
      </w:r>
      <w:r>
        <w:tab/>
      </w:r>
      <w:r>
        <w:tab/>
      </w:r>
      <w:r>
        <w:tab/>
      </w:r>
      <w:r>
        <w:tab/>
      </w:r>
      <w:r>
        <w:tab/>
      </w:r>
      <w:r>
        <w:tab/>
      </w:r>
      <w:r>
        <w:tab/>
      </w:r>
      <w:r w:rsidR="00C12EB4">
        <w:t xml:space="preserve"> </w:t>
      </w:r>
      <w:r>
        <w:t>4</w:t>
      </w:r>
      <w:r w:rsidR="00C12EB4">
        <w:t>5</w:t>
      </w:r>
      <w:r>
        <w:t>.00</w:t>
      </w:r>
    </w:p>
    <w:p w:rsidR="00A96DE5" w:rsidRDefault="00A96DE5" w:rsidP="00A96DE5">
      <w:pPr>
        <w:numPr>
          <w:ilvl w:val="0"/>
          <w:numId w:val="11"/>
        </w:numPr>
        <w:jc w:val="both"/>
      </w:pPr>
      <w:r>
        <w:t>Fecalysis</w:t>
      </w:r>
      <w:r>
        <w:tab/>
      </w:r>
      <w:r>
        <w:tab/>
      </w:r>
      <w:r>
        <w:tab/>
      </w:r>
      <w:r>
        <w:tab/>
      </w:r>
      <w:r>
        <w:tab/>
      </w:r>
      <w:r>
        <w:tab/>
      </w:r>
      <w:r>
        <w:tab/>
      </w:r>
      <w:r w:rsidR="00C12EB4">
        <w:t xml:space="preserve"> 50</w:t>
      </w:r>
      <w:r>
        <w:t>.00</w:t>
      </w:r>
    </w:p>
    <w:p w:rsidR="00A96DE5" w:rsidRDefault="00A96DE5" w:rsidP="00A96DE5">
      <w:pPr>
        <w:numPr>
          <w:ilvl w:val="0"/>
          <w:numId w:val="11"/>
        </w:numPr>
        <w:jc w:val="both"/>
      </w:pPr>
      <w:r>
        <w:t>Sputum Exam</w:t>
      </w:r>
      <w:r>
        <w:tab/>
      </w:r>
      <w:r>
        <w:tab/>
      </w:r>
      <w:r>
        <w:tab/>
      </w:r>
      <w:r>
        <w:tab/>
      </w:r>
      <w:r>
        <w:tab/>
      </w:r>
      <w:r>
        <w:tab/>
      </w:r>
      <w:r w:rsidR="00C12EB4">
        <w:t xml:space="preserve"> 5</w:t>
      </w:r>
      <w:r>
        <w:t>0.00</w:t>
      </w:r>
    </w:p>
    <w:p w:rsidR="00F439B6" w:rsidRDefault="00F439B6" w:rsidP="003F68C1">
      <w:pPr>
        <w:ind w:left="360"/>
        <w:jc w:val="both"/>
      </w:pPr>
    </w:p>
    <w:p w:rsidR="00C12EB4" w:rsidRPr="00EA3C8F" w:rsidRDefault="00C12EB4" w:rsidP="003F68C1">
      <w:pPr>
        <w:ind w:left="360"/>
        <w:jc w:val="both"/>
      </w:pPr>
    </w:p>
    <w:p w:rsidR="00DF4C5D" w:rsidRPr="00EA3C8F" w:rsidRDefault="00DF4C5D" w:rsidP="00EA3C8F">
      <w:r w:rsidRPr="00EA3C8F">
        <w:t>_______________________________</w:t>
      </w:r>
    </w:p>
    <w:p w:rsidR="00DF4C5D" w:rsidRPr="00EA3C8F" w:rsidRDefault="00DF4C5D" w:rsidP="00EA3C8F">
      <w:pPr>
        <w:pStyle w:val="Heading4"/>
        <w:jc w:val="left"/>
      </w:pPr>
      <w:r w:rsidRPr="00EA3C8F">
        <w:t>DR. JESUS ARTURO P. DE VERA</w:t>
      </w:r>
    </w:p>
    <w:p w:rsidR="00DF4C5D" w:rsidRPr="00EA3C8F" w:rsidRDefault="00DF4C5D" w:rsidP="00EA3C8F">
      <w:pPr>
        <w:tabs>
          <w:tab w:val="center" w:pos="4536"/>
          <w:tab w:val="right" w:pos="9072"/>
        </w:tabs>
      </w:pPr>
      <w:r w:rsidRPr="00EA3C8F">
        <w:t>Municipal Health Officer</w:t>
      </w:r>
      <w:r w:rsidRPr="00EA3C8F">
        <w:tab/>
      </w:r>
    </w:p>
    <w:p w:rsidR="00C12EB4" w:rsidRPr="00C12EB4" w:rsidRDefault="00C12EB4" w:rsidP="00EA3C8F">
      <w:pPr>
        <w:jc w:val="both"/>
        <w:rPr>
          <w:sz w:val="4"/>
        </w:rPr>
      </w:pPr>
    </w:p>
    <w:p w:rsidR="004173D2" w:rsidRPr="00C12EB4" w:rsidRDefault="004173D2" w:rsidP="004173D2">
      <w:pPr>
        <w:rPr>
          <w:sz w:val="12"/>
          <w:szCs w:val="20"/>
        </w:rPr>
      </w:pPr>
    </w:p>
    <w:p w:rsidR="004173D2" w:rsidRDefault="00F42217" w:rsidP="004173D2">
      <w:pPr>
        <w:rPr>
          <w:sz w:val="20"/>
          <w:szCs w:val="20"/>
        </w:rPr>
      </w:pPr>
      <w:r w:rsidRPr="00F42217">
        <w:rPr>
          <w:noProof/>
          <w:sz w:val="20"/>
        </w:rPr>
        <w:pict>
          <v:line id="_x0000_s1031" style="position:absolute;z-index:251658752" from="-9pt,3.2pt" to="536.05pt,3.2pt" strokecolor="#396" strokeweight="6pt">
            <v:stroke linestyle="thickBetweenThin"/>
          </v:line>
        </w:pict>
      </w:r>
    </w:p>
    <w:p w:rsidR="00DF4C5D" w:rsidRPr="00C12EB4" w:rsidRDefault="00CF7752" w:rsidP="00C12EB4">
      <w:pPr>
        <w:rPr>
          <w:sz w:val="20"/>
          <w:szCs w:val="20"/>
        </w:rPr>
      </w:pPr>
      <w:proofErr w:type="spellStart"/>
      <w:r w:rsidRPr="004173D2">
        <w:rPr>
          <w:sz w:val="20"/>
          <w:szCs w:val="20"/>
        </w:rPr>
        <w:t>Telefax</w:t>
      </w:r>
      <w:proofErr w:type="spellEnd"/>
      <w:r w:rsidRPr="004173D2">
        <w:rPr>
          <w:sz w:val="20"/>
          <w:szCs w:val="20"/>
        </w:rPr>
        <w:t xml:space="preserve"> No.: </w:t>
      </w:r>
      <w:r w:rsidR="00C12EB4">
        <w:rPr>
          <w:sz w:val="20"/>
          <w:szCs w:val="20"/>
        </w:rPr>
        <w:t>529-3548</w:t>
      </w:r>
      <w:r>
        <w:rPr>
          <w:sz w:val="20"/>
          <w:szCs w:val="20"/>
        </w:rPr>
        <w:t xml:space="preserve">   </w:t>
      </w:r>
      <w:r w:rsidR="004173D2" w:rsidRPr="004173D2">
        <w:rPr>
          <w:sz w:val="20"/>
          <w:szCs w:val="20"/>
        </w:rPr>
        <w:t xml:space="preserve">  </w:t>
      </w:r>
      <w:r w:rsidR="00C12EB4">
        <w:rPr>
          <w:sz w:val="20"/>
          <w:szCs w:val="20"/>
        </w:rPr>
        <w:t xml:space="preserve">              </w:t>
      </w:r>
      <w:r w:rsidR="004173D2" w:rsidRPr="004173D2">
        <w:rPr>
          <w:sz w:val="20"/>
          <w:szCs w:val="20"/>
        </w:rPr>
        <w:t xml:space="preserve">    E-Mail Address: </w:t>
      </w:r>
      <w:r>
        <w:rPr>
          <w:sz w:val="20"/>
          <w:szCs w:val="20"/>
        </w:rPr>
        <w:t>lgu_calasiao</w:t>
      </w:r>
      <w:r w:rsidR="004173D2" w:rsidRPr="004173D2">
        <w:rPr>
          <w:sz w:val="20"/>
          <w:szCs w:val="20"/>
        </w:rPr>
        <w:t>@yahoo.com</w:t>
      </w:r>
      <w:r w:rsidRPr="00CF7752">
        <w:rPr>
          <w:sz w:val="20"/>
          <w:szCs w:val="20"/>
        </w:rPr>
        <w:t xml:space="preserve"> </w:t>
      </w:r>
      <w:r>
        <w:rPr>
          <w:sz w:val="20"/>
          <w:szCs w:val="20"/>
        </w:rPr>
        <w:t xml:space="preserve">          </w:t>
      </w:r>
      <w:r w:rsidR="00C12EB4">
        <w:rPr>
          <w:sz w:val="20"/>
          <w:szCs w:val="20"/>
        </w:rPr>
        <w:t xml:space="preserve">            </w:t>
      </w:r>
      <w:r>
        <w:rPr>
          <w:sz w:val="20"/>
          <w:szCs w:val="20"/>
        </w:rPr>
        <w:t>Website: www.calhealth.webs.com</w:t>
      </w:r>
    </w:p>
    <w:sectPr w:rsidR="00DF4C5D" w:rsidRPr="00C12EB4" w:rsidSect="00577319">
      <w:pgSz w:w="12240" w:h="18720" w:code="1"/>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48" w:rsidRDefault="006F6048" w:rsidP="006F6048">
      <w:r>
        <w:separator/>
      </w:r>
    </w:p>
  </w:endnote>
  <w:endnote w:type="continuationSeparator" w:id="1">
    <w:p w:rsidR="006F6048" w:rsidRDefault="006F6048" w:rsidP="006F6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48" w:rsidRDefault="006F6048" w:rsidP="006F6048">
      <w:r>
        <w:separator/>
      </w:r>
    </w:p>
  </w:footnote>
  <w:footnote w:type="continuationSeparator" w:id="1">
    <w:p w:rsidR="006F6048" w:rsidRDefault="006F6048" w:rsidP="006F6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4A2"/>
    <w:multiLevelType w:val="hybridMultilevel"/>
    <w:tmpl w:val="E07EF2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06AB8"/>
    <w:multiLevelType w:val="hybridMultilevel"/>
    <w:tmpl w:val="C38A24B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106C7F"/>
    <w:multiLevelType w:val="singleLevel"/>
    <w:tmpl w:val="3E769470"/>
    <w:lvl w:ilvl="0">
      <w:start w:val="1"/>
      <w:numFmt w:val="decimal"/>
      <w:lvlText w:val="%1."/>
      <w:lvlJc w:val="left"/>
      <w:pPr>
        <w:tabs>
          <w:tab w:val="num" w:pos="1080"/>
        </w:tabs>
        <w:ind w:left="1080" w:hanging="360"/>
      </w:pPr>
      <w:rPr>
        <w:rFonts w:hint="default"/>
      </w:rPr>
    </w:lvl>
  </w:abstractNum>
  <w:abstractNum w:abstractNumId="3">
    <w:nsid w:val="165E5048"/>
    <w:multiLevelType w:val="hybridMultilevel"/>
    <w:tmpl w:val="E10E5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35A4"/>
    <w:multiLevelType w:val="hybridMultilevel"/>
    <w:tmpl w:val="E9AA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4476C"/>
    <w:multiLevelType w:val="hybridMultilevel"/>
    <w:tmpl w:val="E9AA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80B54"/>
    <w:multiLevelType w:val="hybridMultilevel"/>
    <w:tmpl w:val="E07EF2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647D99"/>
    <w:multiLevelType w:val="hybridMultilevel"/>
    <w:tmpl w:val="2E40B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C00DCD"/>
    <w:multiLevelType w:val="hybridMultilevel"/>
    <w:tmpl w:val="9CAACC20"/>
    <w:lvl w:ilvl="0" w:tplc="9E84DF18">
      <w:start w:val="1"/>
      <w:numFmt w:val="decimal"/>
      <w:lvlText w:val="%1."/>
      <w:lvlJc w:val="left"/>
      <w:pPr>
        <w:tabs>
          <w:tab w:val="num" w:pos="1080"/>
        </w:tabs>
        <w:ind w:left="1080" w:hanging="360"/>
      </w:pPr>
      <w:rPr>
        <w:rFonts w:hint="default"/>
      </w:rPr>
    </w:lvl>
    <w:lvl w:ilvl="1" w:tplc="7DF0F7C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8081384"/>
    <w:multiLevelType w:val="hybridMultilevel"/>
    <w:tmpl w:val="BE8C87A4"/>
    <w:lvl w:ilvl="0" w:tplc="457061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F06C8A"/>
    <w:multiLevelType w:val="hybridMultilevel"/>
    <w:tmpl w:val="EC7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5"/>
  </w:num>
  <w:num w:numId="6">
    <w:abstractNumId w:val="10"/>
  </w:num>
  <w:num w:numId="7">
    <w:abstractNumId w:val="4"/>
  </w:num>
  <w:num w:numId="8">
    <w:abstractNumId w:val="3"/>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73D2"/>
    <w:rsid w:val="000A1C34"/>
    <w:rsid w:val="0010264E"/>
    <w:rsid w:val="001119A1"/>
    <w:rsid w:val="00157462"/>
    <w:rsid w:val="002F2146"/>
    <w:rsid w:val="003449C3"/>
    <w:rsid w:val="003618C1"/>
    <w:rsid w:val="003C279B"/>
    <w:rsid w:val="003F68C1"/>
    <w:rsid w:val="004173D2"/>
    <w:rsid w:val="00491822"/>
    <w:rsid w:val="00577319"/>
    <w:rsid w:val="0066085B"/>
    <w:rsid w:val="00660B67"/>
    <w:rsid w:val="006A5560"/>
    <w:rsid w:val="006F6048"/>
    <w:rsid w:val="0076187E"/>
    <w:rsid w:val="007A5E14"/>
    <w:rsid w:val="00A96DE5"/>
    <w:rsid w:val="00B8613A"/>
    <w:rsid w:val="00C12EB4"/>
    <w:rsid w:val="00CF7752"/>
    <w:rsid w:val="00D10509"/>
    <w:rsid w:val="00DF4C5D"/>
    <w:rsid w:val="00EA3C8F"/>
    <w:rsid w:val="00F2649B"/>
    <w:rsid w:val="00F42217"/>
    <w:rsid w:val="00F43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217"/>
    <w:rPr>
      <w:sz w:val="24"/>
      <w:szCs w:val="24"/>
    </w:rPr>
  </w:style>
  <w:style w:type="paragraph" w:styleId="Heading1">
    <w:name w:val="heading 1"/>
    <w:basedOn w:val="Normal"/>
    <w:next w:val="Normal"/>
    <w:qFormat/>
    <w:rsid w:val="00F42217"/>
    <w:pPr>
      <w:keepNext/>
      <w:jc w:val="center"/>
      <w:outlineLvl w:val="0"/>
    </w:pPr>
    <w:rPr>
      <w:b/>
      <w:bCs/>
    </w:rPr>
  </w:style>
  <w:style w:type="paragraph" w:styleId="Heading2">
    <w:name w:val="heading 2"/>
    <w:basedOn w:val="Normal"/>
    <w:next w:val="Normal"/>
    <w:qFormat/>
    <w:rsid w:val="00F42217"/>
    <w:pPr>
      <w:keepNext/>
      <w:outlineLvl w:val="1"/>
    </w:pPr>
    <w:rPr>
      <w:b/>
      <w:bCs/>
    </w:rPr>
  </w:style>
  <w:style w:type="paragraph" w:styleId="Heading3">
    <w:name w:val="heading 3"/>
    <w:basedOn w:val="Normal"/>
    <w:next w:val="Normal"/>
    <w:qFormat/>
    <w:rsid w:val="00F42217"/>
    <w:pPr>
      <w:keepNext/>
      <w:jc w:val="center"/>
      <w:outlineLvl w:val="2"/>
    </w:pPr>
    <w:rPr>
      <w:b/>
      <w:bCs/>
      <w:sz w:val="40"/>
      <w:u w:val="single"/>
    </w:rPr>
  </w:style>
  <w:style w:type="paragraph" w:styleId="Heading4">
    <w:name w:val="heading 4"/>
    <w:basedOn w:val="Normal"/>
    <w:next w:val="Normal"/>
    <w:qFormat/>
    <w:rsid w:val="00F42217"/>
    <w:pPr>
      <w:keepNext/>
      <w:jc w:val="both"/>
      <w:outlineLvl w:val="3"/>
    </w:pPr>
    <w:rPr>
      <w:b/>
      <w:bCs/>
    </w:rPr>
  </w:style>
  <w:style w:type="paragraph" w:styleId="Heading5">
    <w:name w:val="heading 5"/>
    <w:basedOn w:val="Normal"/>
    <w:next w:val="Normal"/>
    <w:qFormat/>
    <w:rsid w:val="00F42217"/>
    <w:pPr>
      <w:keepNext/>
      <w:jc w:val="right"/>
      <w:outlineLvl w:val="4"/>
    </w:pPr>
    <w:rPr>
      <w:sz w:val="28"/>
    </w:rPr>
  </w:style>
  <w:style w:type="paragraph" w:styleId="Heading6">
    <w:name w:val="heading 6"/>
    <w:basedOn w:val="Normal"/>
    <w:next w:val="Normal"/>
    <w:qFormat/>
    <w:rsid w:val="00F42217"/>
    <w:pPr>
      <w:keepNext/>
      <w:tabs>
        <w:tab w:val="left" w:pos="6159"/>
        <w:tab w:val="right" w:pos="9072"/>
      </w:tabs>
      <w:outlineLvl w:val="5"/>
    </w:pPr>
    <w:rPr>
      <w:sz w:val="28"/>
    </w:rPr>
  </w:style>
  <w:style w:type="paragraph" w:styleId="Heading7">
    <w:name w:val="heading 7"/>
    <w:basedOn w:val="Normal"/>
    <w:next w:val="Normal"/>
    <w:qFormat/>
    <w:rsid w:val="00F42217"/>
    <w:pPr>
      <w:keepNext/>
      <w:jc w:val="center"/>
      <w:outlineLvl w:val="6"/>
    </w:pPr>
    <w:rPr>
      <w:b/>
      <w:bCs/>
      <w:sz w:val="36"/>
      <w:u w:val="single"/>
    </w:rPr>
  </w:style>
  <w:style w:type="paragraph" w:styleId="Heading8">
    <w:name w:val="heading 8"/>
    <w:basedOn w:val="Normal"/>
    <w:next w:val="Normal"/>
    <w:qFormat/>
    <w:rsid w:val="00F42217"/>
    <w:pPr>
      <w:keepNext/>
      <w:jc w:val="center"/>
      <w:outlineLvl w:val="7"/>
    </w:pPr>
    <w:rPr>
      <w:b/>
      <w:bCs/>
      <w:sz w:val="28"/>
      <w:u w:val="single"/>
    </w:rPr>
  </w:style>
  <w:style w:type="paragraph" w:styleId="Heading9">
    <w:name w:val="heading 9"/>
    <w:basedOn w:val="Normal"/>
    <w:next w:val="Normal"/>
    <w:qFormat/>
    <w:rsid w:val="00F42217"/>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2217"/>
    <w:pPr>
      <w:jc w:val="both"/>
    </w:pPr>
  </w:style>
  <w:style w:type="paragraph" w:styleId="BodyText2">
    <w:name w:val="Body Text 2"/>
    <w:basedOn w:val="Normal"/>
    <w:rsid w:val="00F42217"/>
    <w:pPr>
      <w:tabs>
        <w:tab w:val="left" w:pos="1260"/>
        <w:tab w:val="left" w:pos="3488"/>
      </w:tabs>
      <w:spacing w:line="360" w:lineRule="auto"/>
      <w:jc w:val="both"/>
    </w:pPr>
    <w:rPr>
      <w:sz w:val="28"/>
    </w:rPr>
  </w:style>
  <w:style w:type="paragraph" w:styleId="Title">
    <w:name w:val="Title"/>
    <w:basedOn w:val="Normal"/>
    <w:link w:val="TitleChar"/>
    <w:qFormat/>
    <w:rsid w:val="003C279B"/>
    <w:pPr>
      <w:jc w:val="center"/>
    </w:pPr>
    <w:rPr>
      <w:rFonts w:ascii="Book Antiqua" w:hAnsi="Book Antiqua"/>
      <w:b/>
      <w:sz w:val="28"/>
      <w:szCs w:val="20"/>
      <w:u w:val="single"/>
    </w:rPr>
  </w:style>
  <w:style w:type="character" w:customStyle="1" w:styleId="TitleChar">
    <w:name w:val="Title Char"/>
    <w:basedOn w:val="DefaultParagraphFont"/>
    <w:link w:val="Title"/>
    <w:rsid w:val="003C279B"/>
    <w:rPr>
      <w:rFonts w:ascii="Book Antiqua" w:hAnsi="Book Antiqua"/>
      <w:b/>
      <w:sz w:val="28"/>
      <w:u w:val="single"/>
    </w:rPr>
  </w:style>
  <w:style w:type="paragraph" w:styleId="BodyTextIndent3">
    <w:name w:val="Body Text Indent 3"/>
    <w:basedOn w:val="Normal"/>
    <w:link w:val="BodyTextIndent3Char"/>
    <w:uiPriority w:val="99"/>
    <w:unhideWhenUsed/>
    <w:rsid w:val="003C279B"/>
    <w:pPr>
      <w:spacing w:after="120"/>
      <w:ind w:left="360"/>
    </w:pPr>
    <w:rPr>
      <w:rFonts w:ascii="Book Antiqua" w:hAnsi="Book Antiqua"/>
      <w:sz w:val="16"/>
      <w:szCs w:val="16"/>
    </w:rPr>
  </w:style>
  <w:style w:type="character" w:customStyle="1" w:styleId="BodyTextIndent3Char">
    <w:name w:val="Body Text Indent 3 Char"/>
    <w:basedOn w:val="DefaultParagraphFont"/>
    <w:link w:val="BodyTextIndent3"/>
    <w:uiPriority w:val="99"/>
    <w:rsid w:val="003C279B"/>
    <w:rPr>
      <w:rFonts w:ascii="Book Antiqua" w:hAnsi="Book Antiqua"/>
      <w:sz w:val="16"/>
      <w:szCs w:val="16"/>
    </w:rPr>
  </w:style>
  <w:style w:type="paragraph" w:styleId="BodyTextIndent">
    <w:name w:val="Body Text Indent"/>
    <w:basedOn w:val="Normal"/>
    <w:link w:val="BodyTextIndentChar"/>
    <w:rsid w:val="003C279B"/>
    <w:pPr>
      <w:spacing w:after="120"/>
      <w:ind w:left="360"/>
    </w:pPr>
  </w:style>
  <w:style w:type="character" w:customStyle="1" w:styleId="BodyTextIndentChar">
    <w:name w:val="Body Text Indent Char"/>
    <w:basedOn w:val="DefaultParagraphFont"/>
    <w:link w:val="BodyTextIndent"/>
    <w:rsid w:val="003C279B"/>
    <w:rPr>
      <w:sz w:val="24"/>
      <w:szCs w:val="24"/>
    </w:rPr>
  </w:style>
  <w:style w:type="paragraph" w:styleId="ListParagraph">
    <w:name w:val="List Paragraph"/>
    <w:basedOn w:val="Normal"/>
    <w:uiPriority w:val="34"/>
    <w:qFormat/>
    <w:rsid w:val="003449C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6F6048"/>
    <w:pPr>
      <w:tabs>
        <w:tab w:val="center" w:pos="4680"/>
        <w:tab w:val="right" w:pos="9360"/>
      </w:tabs>
    </w:pPr>
  </w:style>
  <w:style w:type="character" w:customStyle="1" w:styleId="HeaderChar">
    <w:name w:val="Header Char"/>
    <w:basedOn w:val="DefaultParagraphFont"/>
    <w:link w:val="Header"/>
    <w:rsid w:val="006F6048"/>
    <w:rPr>
      <w:sz w:val="24"/>
      <w:szCs w:val="24"/>
    </w:rPr>
  </w:style>
  <w:style w:type="paragraph" w:styleId="Footer">
    <w:name w:val="footer"/>
    <w:basedOn w:val="Normal"/>
    <w:link w:val="FooterChar"/>
    <w:rsid w:val="006F6048"/>
    <w:pPr>
      <w:tabs>
        <w:tab w:val="center" w:pos="4680"/>
        <w:tab w:val="right" w:pos="9360"/>
      </w:tabs>
    </w:pPr>
  </w:style>
  <w:style w:type="character" w:customStyle="1" w:styleId="FooterChar">
    <w:name w:val="Footer Char"/>
    <w:basedOn w:val="DefaultParagraphFont"/>
    <w:link w:val="Footer"/>
    <w:rsid w:val="006F604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507</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Pc</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Friendly  User</dc:creator>
  <cp:keywords/>
  <dc:description/>
  <cp:lastModifiedBy>MHU</cp:lastModifiedBy>
  <cp:revision>5</cp:revision>
  <cp:lastPrinted>2013-02-06T08:38:00Z</cp:lastPrinted>
  <dcterms:created xsi:type="dcterms:W3CDTF">2013-02-06T06:15:00Z</dcterms:created>
  <dcterms:modified xsi:type="dcterms:W3CDTF">2013-02-06T08:40:00Z</dcterms:modified>
</cp:coreProperties>
</file>